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ドイツ語動詞heraustragenの活用</o:Title>
    <o:Author>Netzverb &lt;info@netzverb.de&gt;</o:Author>
    <o:Subject>
			ドイツ語動詞heraustragen (外に出す, 持ち出す)の活用：現在形、過去形、接続法、完了形、...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ドイツ語動詞heraustragenの活用</w:t>
        <w:br/>
      </w:r>
      <w:r>
        <w:rPr>
          <w:sz w:val="16"/>
          <w:color w:val="999999"/>
        </w:rPr>
        <w:t>https://ja.verbformen.net/conjugation/heraustragen.htm</w:t>
      </w:r>
    </w:p>
    <!-- EIGENSCHAFTEN -->
    <w:p>
      <w:r>
        <w:rPr>
          <w:color w:val="999999"/>
        </w:rPr>
        <w:t>
					不規則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a - u</w:t>
        <w:t xml:space="preserve"> - a « </w:t>
        <w:t xml:space="preserve">» 現在時のウムラウト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