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ドイツ語動詞überschreibenの活用</o:Title>
    <o:Author>Netzverb &lt;info@netzverb.de&gt;</o:Author>
    <o:Subject>
			ドイツ語動詞überschreiben (上書きする, 移転する)の活用：現在形、過去形、接続法、完了形、...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ドイツ語動詞überschreibenの活用</w:t>
        <w:br/>
      </w:r>
      <w:r>
        <w:rPr>
          <w:sz w:val="16"/>
          <w:color w:val="999999"/>
        </w:rPr>
        <w:t>https://ja.verbformen.net/conjugation/u3berschreiben.htm</w:t>
      </w:r>
    </w:p>
    <!-- EIGENSCHAFTEN -->
    <w:p>
      <w:r>
        <w:rPr>
          <w:color w:val="999999"/>
        </w:rPr>
        <w:t>
					不規則</w:t>
        <w:t xml:space="preserve"> · </w:t>
        <w:t>
					haben</w:t>
        <w:t xml:space="preserve"> · </w:t>
        <w:t>
						切り離せない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語幹母音の変化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