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ドイツ語動詞bewohnenの活用</o:Title>
    <o:Author>Netzverb &lt;info@netzverb.de&gt;</o:Author>
    <o:Subject>
			ドイツ語動詞bewohnen (住む, 居住する)の活用：現在形、過去形、接続法、完了形、...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ドイツ語動詞bewohnenの活用</w:t>
        <w:t xml:space="preserve"> · </w:t>
        <w:t>動作受動態</w:t>
        <w:br/>
      </w:r>
      <w:r>
        <w:rPr>
          <w:sz w:val="16"/>
          <w:color w:val="999999"/>
        </w:rPr>
        <w:t>https://ja.verbformen.net/conjugation/bewohnen.htm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切り離せない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